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A7EB9">
      <w:pPr>
        <w:pStyle w:val="2"/>
        <w:keepNext w:val="0"/>
        <w:keepLines w:val="0"/>
        <w:pageBreakBefore w:val="0"/>
        <w:widowControl w:val="0"/>
        <w:kinsoku/>
        <w:wordWrap/>
        <w:overflowPunct w:val="0"/>
        <w:topLinePunct/>
        <w:autoSpaceDE/>
        <w:autoSpaceDN/>
        <w:bidi w:val="0"/>
        <w:adjustRightInd/>
        <w:snapToGrid/>
        <w:spacing w:line="579" w:lineRule="exact"/>
        <w:ind w:left="0" w:leftChars="0"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 xml:space="preserve">4                                </w:t>
      </w:r>
    </w:p>
    <w:p w14:paraId="7BCFEA00">
      <w:pPr>
        <w:keepNext w:val="0"/>
        <w:keepLines w:val="0"/>
        <w:pageBreakBefore w:val="0"/>
        <w:widowControl w:val="0"/>
        <w:kinsoku/>
        <w:wordWrap/>
        <w:overflowPunct w:val="0"/>
        <w:topLinePunct/>
        <w:autoSpaceDE/>
        <w:autoSpaceDN/>
        <w:bidi w:val="0"/>
        <w:adjustRightInd/>
        <w:snapToGrid/>
        <w:spacing w:before="294" w:beforeLines="50" w:line="579" w:lineRule="exact"/>
        <w:jc w:val="center"/>
        <w:textAlignment w:val="auto"/>
        <w:rPr>
          <w:rFonts w:hint="eastAsia" w:ascii="方正小标宋简体" w:hAnsi="宋体" w:eastAsia="方正小标宋简体" w:cs="Times New Roman"/>
          <w:sz w:val="44"/>
          <w:szCs w:val="44"/>
          <w:lang w:val="en-US" w:eastAsia="zh-CN"/>
        </w:rPr>
      </w:pPr>
      <w:r>
        <w:rPr>
          <w:rFonts w:hint="eastAsia" w:ascii="方正小标宋简体" w:hAnsi="宋体" w:eastAsia="方正小标宋简体" w:cs="Times New Roman"/>
          <w:sz w:val="44"/>
          <w:szCs w:val="44"/>
          <w:lang w:val="en-US" w:eastAsia="zh-CN"/>
        </w:rPr>
        <w:t>课题研究报告参考格式</w:t>
      </w:r>
    </w:p>
    <w:p w14:paraId="7D81AF48">
      <w:pPr>
        <w:pStyle w:val="2"/>
        <w:keepNext w:val="0"/>
        <w:keepLines w:val="0"/>
        <w:pageBreakBefore w:val="0"/>
        <w:widowControl w:val="0"/>
        <w:kinsoku/>
        <w:wordWrap/>
        <w:overflowPunct w:val="0"/>
        <w:topLinePunct/>
        <w:autoSpaceDE/>
        <w:autoSpaceDN/>
        <w:bidi w:val="0"/>
        <w:adjustRightInd/>
        <w:snapToGrid/>
        <w:spacing w:line="579" w:lineRule="exact"/>
        <w:ind w:left="0" w:leftChars="0" w:firstLine="0" w:firstLineChars="0"/>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【标题：方正小标宋简体，居中，二号字】</w:t>
      </w:r>
    </w:p>
    <w:p w14:paraId="56830A73">
      <w:pPr>
        <w:pStyle w:val="2"/>
        <w:keepNext w:val="0"/>
        <w:keepLines w:val="0"/>
        <w:pageBreakBefore w:val="0"/>
        <w:widowControl w:val="0"/>
        <w:kinsoku/>
        <w:wordWrap/>
        <w:overflowPunct w:val="0"/>
        <w:topLinePunct/>
        <w:autoSpaceDE/>
        <w:autoSpaceDN/>
        <w:bidi w:val="0"/>
        <w:adjustRightInd/>
        <w:snapToGrid/>
        <w:spacing w:line="579" w:lineRule="exact"/>
        <w:ind w:left="0" w:leftChars="0" w:firstLine="0" w:firstLineChars="0"/>
        <w:jc w:val="center"/>
        <w:textAlignment w:val="auto"/>
        <w:rPr>
          <w:rFonts w:hint="eastAsia" w:ascii="楷体" w:hAnsi="楷体" w:eastAsia="楷体" w:cs="楷体"/>
          <w:sz w:val="32"/>
          <w:szCs w:val="32"/>
          <w:lang w:eastAsia="zh-CN"/>
        </w:rPr>
      </w:pPr>
    </w:p>
    <w:p w14:paraId="60C3B005">
      <w:pPr>
        <w:pStyle w:val="2"/>
        <w:keepNext w:val="0"/>
        <w:keepLines w:val="0"/>
        <w:pageBreakBefore w:val="0"/>
        <w:widowControl w:val="0"/>
        <w:kinsoku/>
        <w:wordWrap/>
        <w:overflowPunct w:val="0"/>
        <w:topLinePunct/>
        <w:autoSpaceDE/>
        <w:autoSpaceDN/>
        <w:bidi w:val="0"/>
        <w:adjustRightInd/>
        <w:snapToGrid/>
        <w:spacing w:line="579" w:lineRule="exact"/>
        <w:ind w:left="0" w:leftChars="0" w:firstLine="0" w:firstLineChars="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eastAsia="zh-CN"/>
        </w:rPr>
        <w:t>作者姓名（按</w:t>
      </w:r>
      <w:bookmarkStart w:id="0" w:name="_GoBack"/>
      <w:bookmarkEnd w:id="0"/>
      <w:r>
        <w:rPr>
          <w:rFonts w:hint="eastAsia" w:ascii="楷体" w:hAnsi="楷体" w:eastAsia="楷体" w:cs="楷体"/>
          <w:sz w:val="32"/>
          <w:szCs w:val="32"/>
          <w:lang w:eastAsia="zh-CN"/>
        </w:rPr>
        <w:t>顺序排列）</w:t>
      </w:r>
      <w:r>
        <w:rPr>
          <w:rFonts w:hint="eastAsia" w:ascii="楷体" w:hAnsi="楷体" w:eastAsia="楷体" w:cs="楷体"/>
          <w:sz w:val="32"/>
          <w:szCs w:val="32"/>
          <w:lang w:val="en-US" w:eastAsia="zh-CN"/>
        </w:rPr>
        <w:t xml:space="preserve">  单位名称</w:t>
      </w:r>
    </w:p>
    <w:p w14:paraId="5D6EC88D">
      <w:pPr>
        <w:pStyle w:val="2"/>
        <w:keepNext w:val="0"/>
        <w:keepLines w:val="0"/>
        <w:pageBreakBefore w:val="0"/>
        <w:widowControl w:val="0"/>
        <w:kinsoku/>
        <w:wordWrap/>
        <w:overflowPunct w:val="0"/>
        <w:topLinePunct/>
        <w:autoSpaceDE/>
        <w:autoSpaceDN/>
        <w:bidi w:val="0"/>
        <w:adjustRightInd/>
        <w:snapToGrid/>
        <w:spacing w:line="579" w:lineRule="exact"/>
        <w:ind w:left="0" w:leftChars="0" w:firstLine="0" w:firstLineChars="0"/>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【标题：楷体，居中，三号字】</w:t>
      </w:r>
    </w:p>
    <w:p w14:paraId="5AFD2837">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eastAsia="zh-CN"/>
        </w:rPr>
      </w:pPr>
    </w:p>
    <w:p w14:paraId="4B6306E4">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省委十三届六次全会提出打造新时代“六地”目标定位，为强国建设、民族复兴提供有力支撑、作出更大贡献。这要求我们准确把握习近平总书记关于新时代推动东北全面振兴的新部署新要求新任务，完整、准确、全面贯彻新发展理念，着力服务和融入新发展格局，咬定目标不放松，敢闯敢干加实干，以服务全面振兴新突破三年行动胜利收官的扎实成效，推动辽宁在新时代东北全面振兴取得新突破上勇于争先、谱写新篇。</w:t>
      </w:r>
    </w:p>
    <w:p w14:paraId="0220C894">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一、深刻学习领会省委十三届六次全会会议精神</w:t>
      </w:r>
    </w:p>
    <w:p w14:paraId="3709BDEC">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【一级标题：黑体，三号字，首段缩进</w:t>
      </w:r>
      <w:r>
        <w:rPr>
          <w:rFonts w:hint="eastAsia" w:ascii="仿宋" w:hAnsi="仿宋" w:eastAsia="仿宋" w:cs="仿宋"/>
          <w:sz w:val="32"/>
          <w:szCs w:val="32"/>
          <w:lang w:val="en-US" w:eastAsia="zh-CN"/>
        </w:rPr>
        <w:t>2字符</w:t>
      </w:r>
      <w:r>
        <w:rPr>
          <w:rFonts w:hint="eastAsia" w:ascii="仿宋" w:hAnsi="仿宋" w:eastAsia="仿宋" w:cs="仿宋"/>
          <w:sz w:val="32"/>
          <w:szCs w:val="32"/>
          <w:lang w:eastAsia="zh-CN"/>
        </w:rPr>
        <w:t>】</w:t>
      </w:r>
    </w:p>
    <w:p w14:paraId="2022700B">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（一）坚持以学为先、学深悟透</w:t>
      </w:r>
    </w:p>
    <w:p w14:paraId="68B32F99">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【二级标题：楷体，三号字，首段缩进2字符】</w:t>
      </w:r>
    </w:p>
    <w:p w14:paraId="0116DA66">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1.充分运用各种学习方式。</w:t>
      </w:r>
      <w:r>
        <w:rPr>
          <w:rFonts w:hint="eastAsia" w:ascii="黑体" w:hAnsi="黑体" w:eastAsia="黑体" w:cs="黑体"/>
          <w:sz w:val="32"/>
          <w:szCs w:val="32"/>
          <w:lang w:val="en-US" w:eastAsia="zh-CN"/>
        </w:rPr>
        <w:t>一是</w:t>
      </w:r>
      <w:r>
        <w:rPr>
          <w:rFonts w:hint="eastAsia" w:ascii="仿宋" w:hAnsi="仿宋" w:eastAsia="仿宋" w:cs="仿宋"/>
          <w:sz w:val="32"/>
          <w:szCs w:val="32"/>
          <w:lang w:val="en-US" w:eastAsia="zh-CN"/>
        </w:rPr>
        <w:t>做好自学。……</w:t>
      </w:r>
      <w:r>
        <w:rPr>
          <w:rFonts w:hint="eastAsia" w:ascii="黑体" w:hAnsi="黑体" w:eastAsia="黑体" w:cs="黑体"/>
          <w:sz w:val="32"/>
          <w:szCs w:val="32"/>
          <w:lang w:val="en-US" w:eastAsia="zh-CN"/>
        </w:rPr>
        <w:t>二是</w:t>
      </w:r>
      <w:r>
        <w:rPr>
          <w:rFonts w:hint="eastAsia" w:ascii="仿宋" w:hAnsi="仿宋" w:eastAsia="仿宋" w:cs="仿宋"/>
          <w:sz w:val="32"/>
          <w:szCs w:val="32"/>
          <w:lang w:val="en-US" w:eastAsia="zh-CN"/>
        </w:rPr>
        <w:t>做好跟学。……</w:t>
      </w:r>
      <w:r>
        <w:rPr>
          <w:rFonts w:hint="eastAsia" w:ascii="黑体" w:hAnsi="黑体" w:eastAsia="黑体" w:cs="黑体"/>
          <w:sz w:val="32"/>
          <w:szCs w:val="32"/>
          <w:lang w:val="en-US" w:eastAsia="zh-CN"/>
        </w:rPr>
        <w:t>三是</w:t>
      </w:r>
      <w:r>
        <w:rPr>
          <w:rFonts w:hint="eastAsia" w:ascii="仿宋" w:hAnsi="仿宋" w:eastAsia="仿宋" w:cs="仿宋"/>
          <w:sz w:val="32"/>
          <w:szCs w:val="32"/>
          <w:lang w:val="en-US" w:eastAsia="zh-CN"/>
        </w:rPr>
        <w:t>做好研学。……</w:t>
      </w:r>
    </w:p>
    <w:p w14:paraId="0AB5E948">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2.充分运用……</w:t>
      </w:r>
    </w:p>
    <w:p w14:paraId="32B9C561">
      <w:pPr>
        <w:pStyle w:val="2"/>
        <w:keepNext w:val="0"/>
        <w:keepLines w:val="0"/>
        <w:pageBreakBefore w:val="0"/>
        <w:widowControl w:val="0"/>
        <w:kinsoku/>
        <w:wordWrap/>
        <w:overflowPunct w:val="0"/>
        <w:topLinePunct/>
        <w:autoSpaceDE/>
        <w:autoSpaceDN/>
        <w:bidi w:val="0"/>
        <w:adjustRightInd/>
        <w:snapToGrid/>
        <w:spacing w:line="579"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【正文：仿宋，三号字，首段缩进</w:t>
      </w:r>
      <w:r>
        <w:rPr>
          <w:rFonts w:hint="eastAsia" w:ascii="仿宋" w:hAnsi="仿宋" w:eastAsia="仿宋" w:cs="仿宋"/>
          <w:sz w:val="32"/>
          <w:szCs w:val="32"/>
          <w:lang w:val="en-US" w:eastAsia="zh-CN"/>
        </w:rPr>
        <w:t>2字符，行间距28.95磅</w:t>
      </w:r>
      <w:r>
        <w:rPr>
          <w:rFonts w:hint="eastAsia" w:ascii="仿宋" w:hAnsi="仿宋" w:eastAsia="仿宋" w:cs="仿宋"/>
          <w:sz w:val="32"/>
          <w:szCs w:val="32"/>
          <w:lang w:eastAsia="zh-CN"/>
        </w:rPr>
        <w:t>】</w:t>
      </w:r>
    </w:p>
    <w:p w14:paraId="4F2A30F8"/>
    <w:p w14:paraId="7ADDA78D"/>
    <w:sectPr>
      <w:footerReference r:id="rId3" w:type="default"/>
      <w:footerReference r:id="rId4" w:type="even"/>
      <w:pgSz w:w="11907" w:h="16840"/>
      <w:pgMar w:top="1984" w:right="1701" w:bottom="1417" w:left="1701" w:header="851" w:footer="992" w:gutter="0"/>
      <w:pgNumType w:fmt="decimal" w:start="1"/>
      <w:cols w:space="720" w:num="1"/>
      <w:titlePg/>
      <w:rtlGutter w:val="0"/>
      <w:docGrid w:type="linesAndChars" w:linePitch="584" w:charSpace="-54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9CDB">
    <w:pPr>
      <w:pStyle w:val="3"/>
      <w:jc w:val="center"/>
      <w:rPr>
        <w:rFonts w:hint="eastAsia" w:ascii="仿宋" w:hAnsi="仿宋" w:eastAsia="仿宋"/>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9E6D26">
                          <w:pPr>
                            <w:pStyle w:val="3"/>
                            <w:jc w:val="center"/>
                            <w:rPr>
                              <w:rFonts w:hint="eastAsia" w:eastAsia="仿宋"/>
                              <w:sz w:val="21"/>
                              <w:szCs w:val="21"/>
                              <w:lang w:val="en-US" w:eastAsia="zh-CN"/>
                            </w:rPr>
                          </w:pPr>
                          <w:r>
                            <w:rPr>
                              <w:rFonts w:hint="eastAsia" w:ascii="仿宋" w:hAnsi="仿宋" w:eastAsia="仿宋"/>
                              <w:sz w:val="21"/>
                              <w:szCs w:val="21"/>
                              <w:lang w:eastAsia="zh-CN"/>
                            </w:rPr>
                            <w:t>—</w:t>
                          </w:r>
                          <w:r>
                            <w:rPr>
                              <w:rFonts w:hint="eastAsia" w:ascii="仿宋" w:hAnsi="仿宋" w:eastAsia="仿宋"/>
                              <w:sz w:val="21"/>
                              <w:szCs w:val="21"/>
                              <w:lang w:val="en-US" w:eastAsia="zh-CN"/>
                            </w:rPr>
                            <w:t xml:space="preserve"> </w:t>
                          </w:r>
                          <w:r>
                            <w:rPr>
                              <w:rFonts w:ascii="仿宋" w:hAnsi="仿宋" w:eastAsia="仿宋"/>
                              <w:sz w:val="21"/>
                              <w:szCs w:val="21"/>
                            </w:rPr>
                            <w:fldChar w:fldCharType="begin"/>
                          </w:r>
                          <w:r>
                            <w:rPr>
                              <w:rFonts w:ascii="仿宋" w:hAnsi="仿宋" w:eastAsia="仿宋"/>
                              <w:sz w:val="21"/>
                              <w:szCs w:val="21"/>
                            </w:rPr>
                            <w:instrText xml:space="preserve">PAGE   \* MERGEFORMAT</w:instrText>
                          </w:r>
                          <w:r>
                            <w:rPr>
                              <w:rFonts w:ascii="仿宋" w:hAnsi="仿宋" w:eastAsia="仿宋"/>
                              <w:sz w:val="21"/>
                              <w:szCs w:val="21"/>
                            </w:rPr>
                            <w:fldChar w:fldCharType="separate"/>
                          </w:r>
                          <w:r>
                            <w:rPr>
                              <w:rFonts w:ascii="仿宋" w:hAnsi="仿宋" w:eastAsia="仿宋"/>
                              <w:w w:val="200"/>
                              <w:sz w:val="21"/>
                              <w:szCs w:val="21"/>
                              <w:lang w:val="zh-CN"/>
                            </w:rPr>
                            <w:t>-</w:t>
                          </w:r>
                          <w:r>
                            <w:rPr>
                              <w:rFonts w:ascii="仿宋" w:hAnsi="仿宋" w:eastAsia="仿宋"/>
                              <w:sz w:val="21"/>
                              <w:szCs w:val="21"/>
                            </w:rPr>
                            <w:t xml:space="preserve"> 2 </w:t>
                          </w:r>
                          <w:r>
                            <w:rPr>
                              <w:rFonts w:ascii="仿宋" w:hAnsi="仿宋" w:eastAsia="仿宋"/>
                              <w:w w:val="200"/>
                              <w:sz w:val="21"/>
                              <w:szCs w:val="21"/>
                            </w:rPr>
                            <w:t>-</w:t>
                          </w:r>
                          <w:r>
                            <w:rPr>
                              <w:rFonts w:ascii="仿宋" w:hAnsi="仿宋" w:eastAsia="仿宋"/>
                              <w:sz w:val="21"/>
                              <w:szCs w:val="21"/>
                            </w:rPr>
                            <w:fldChar w:fldCharType="end"/>
                          </w:r>
                          <w:r>
                            <w:rPr>
                              <w:rFonts w:hint="eastAsia" w:ascii="仿宋" w:hAnsi="仿宋" w:eastAsia="仿宋"/>
                              <w:sz w:val="21"/>
                              <w:szCs w:val="21"/>
                              <w:lang w:val="en-US" w:eastAsia="zh-CN"/>
                            </w:rPr>
                            <w:t xml:space="preserve"> </w:t>
                          </w:r>
                          <w:r>
                            <w:rPr>
                              <w:rFonts w:hint="eastAsia" w:ascii="仿宋" w:hAnsi="仿宋" w:eastAsia="仿宋"/>
                              <w:sz w:val="21"/>
                              <w:szCs w:val="21"/>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59E6D26">
                    <w:pPr>
                      <w:pStyle w:val="3"/>
                      <w:jc w:val="center"/>
                      <w:rPr>
                        <w:rFonts w:hint="eastAsia" w:eastAsia="仿宋"/>
                        <w:sz w:val="21"/>
                        <w:szCs w:val="21"/>
                        <w:lang w:val="en-US" w:eastAsia="zh-CN"/>
                      </w:rPr>
                    </w:pPr>
                    <w:r>
                      <w:rPr>
                        <w:rFonts w:hint="eastAsia" w:ascii="仿宋" w:hAnsi="仿宋" w:eastAsia="仿宋"/>
                        <w:sz w:val="21"/>
                        <w:szCs w:val="21"/>
                        <w:lang w:eastAsia="zh-CN"/>
                      </w:rPr>
                      <w:t>—</w:t>
                    </w:r>
                    <w:r>
                      <w:rPr>
                        <w:rFonts w:hint="eastAsia" w:ascii="仿宋" w:hAnsi="仿宋" w:eastAsia="仿宋"/>
                        <w:sz w:val="21"/>
                        <w:szCs w:val="21"/>
                        <w:lang w:val="en-US" w:eastAsia="zh-CN"/>
                      </w:rPr>
                      <w:t xml:space="preserve"> </w:t>
                    </w:r>
                    <w:r>
                      <w:rPr>
                        <w:rFonts w:ascii="仿宋" w:hAnsi="仿宋" w:eastAsia="仿宋"/>
                        <w:sz w:val="21"/>
                        <w:szCs w:val="21"/>
                      </w:rPr>
                      <w:fldChar w:fldCharType="begin"/>
                    </w:r>
                    <w:r>
                      <w:rPr>
                        <w:rFonts w:ascii="仿宋" w:hAnsi="仿宋" w:eastAsia="仿宋"/>
                        <w:sz w:val="21"/>
                        <w:szCs w:val="21"/>
                      </w:rPr>
                      <w:instrText xml:space="preserve">PAGE   \* MERGEFORMAT</w:instrText>
                    </w:r>
                    <w:r>
                      <w:rPr>
                        <w:rFonts w:ascii="仿宋" w:hAnsi="仿宋" w:eastAsia="仿宋"/>
                        <w:sz w:val="21"/>
                        <w:szCs w:val="21"/>
                      </w:rPr>
                      <w:fldChar w:fldCharType="separate"/>
                    </w:r>
                    <w:r>
                      <w:rPr>
                        <w:rFonts w:ascii="仿宋" w:hAnsi="仿宋" w:eastAsia="仿宋"/>
                        <w:w w:val="200"/>
                        <w:sz w:val="21"/>
                        <w:szCs w:val="21"/>
                        <w:lang w:val="zh-CN"/>
                      </w:rPr>
                      <w:t>-</w:t>
                    </w:r>
                    <w:r>
                      <w:rPr>
                        <w:rFonts w:ascii="仿宋" w:hAnsi="仿宋" w:eastAsia="仿宋"/>
                        <w:sz w:val="21"/>
                        <w:szCs w:val="21"/>
                      </w:rPr>
                      <w:t xml:space="preserve"> 2 </w:t>
                    </w:r>
                    <w:r>
                      <w:rPr>
                        <w:rFonts w:ascii="仿宋" w:hAnsi="仿宋" w:eastAsia="仿宋"/>
                        <w:w w:val="200"/>
                        <w:sz w:val="21"/>
                        <w:szCs w:val="21"/>
                      </w:rPr>
                      <w:t>-</w:t>
                    </w:r>
                    <w:r>
                      <w:rPr>
                        <w:rFonts w:ascii="仿宋" w:hAnsi="仿宋" w:eastAsia="仿宋"/>
                        <w:sz w:val="21"/>
                        <w:szCs w:val="21"/>
                      </w:rPr>
                      <w:fldChar w:fldCharType="end"/>
                    </w:r>
                    <w:r>
                      <w:rPr>
                        <w:rFonts w:hint="eastAsia" w:ascii="仿宋" w:hAnsi="仿宋" w:eastAsia="仿宋"/>
                        <w:sz w:val="21"/>
                        <w:szCs w:val="21"/>
                        <w:lang w:val="en-US" w:eastAsia="zh-CN"/>
                      </w:rPr>
                      <w:t xml:space="preserve"> </w:t>
                    </w:r>
                    <w:r>
                      <w:rPr>
                        <w:rFonts w:hint="eastAsia" w:ascii="仿宋" w:hAnsi="仿宋" w:eastAsia="仿宋"/>
                        <w:sz w:val="21"/>
                        <w:szCs w:val="21"/>
                        <w:lang w:eastAsia="zh-CN"/>
                      </w:rPr>
                      <w:t>—</w:t>
                    </w:r>
                  </w:p>
                </w:txbxContent>
              </v:textbox>
            </v:shape>
          </w:pict>
        </mc:Fallback>
      </mc:AlternateContent>
    </w:r>
  </w:p>
  <w:p w14:paraId="286A4890">
    <w:pPr>
      <w:pStyle w:val="3"/>
      <w:jc w:val="center"/>
      <w:rPr>
        <w:rFonts w:ascii="仿宋" w:hAnsi="仿宋" w:eastAsia="仿宋"/>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E3DC1">
    <w:pPr>
      <w:pStyle w:val="3"/>
      <w:framePr w:wrap="around" w:vAnchor="text" w:hAnchor="margin" w:xAlign="center" w:y="1"/>
      <w:rPr>
        <w:rStyle w:val="6"/>
      </w:rPr>
    </w:pPr>
    <w:r>
      <w:fldChar w:fldCharType="begin"/>
    </w:r>
    <w:r>
      <w:rPr>
        <w:rStyle w:val="6"/>
      </w:rPr>
      <w:instrText xml:space="preserve">PAGE  </w:instrText>
    </w:r>
    <w:r>
      <w:fldChar w:fldCharType="end"/>
    </w:r>
  </w:p>
  <w:p w14:paraId="6292C590">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9671C"/>
    <w:rsid w:val="115119AE"/>
    <w:rsid w:val="3D59671C"/>
    <w:rsid w:val="57B34094"/>
    <w:rsid w:val="68F45F82"/>
    <w:rsid w:val="7F7D4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2025-06-19T07:44:00Z</dcterms:created>
  <dc:creator>iPromiseYou</dc:creator>
  <cp:lastModifiedBy>iPromiseYou</cp:lastModifiedBy>
  <dcterms:modified xsi:type="dcterms:W3CDTF">2025-06-19T07:45:31Z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A73FFADC81BC4E0DB0E66D580BEB633C_11</vt:lpwstr>
  </property>
  <property fmtid="{D5CDD505-2E9C-101B-9397-08002B2CF9AE}" pid="4" name="KSOTemplateDocerSaveRecord">
    <vt:lpwstr>eyJoZGlkIjoiMzE2NGExYTI2MDNlNGJjNjk1ODg4MmZlMDQ1OWVmZTIiLCJ1c2VySWQiOiIzNzEwMDk0MTIifQ==</vt:lpwstr>
  </property>
</Properties>
</file>